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1FB96">
      <w:pPr>
        <w:pStyle w:val="2"/>
        <w:keepNext w:val="0"/>
        <w:keepLines w:val="0"/>
        <w:widowControl/>
        <w:suppressLineNumbers w:val="0"/>
        <w:ind w:left="0" w:firstLine="0"/>
        <w:rPr>
          <w:rFonts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</w:pPr>
      <w:r>
        <w:rPr>
          <w:rStyle w:val="6"/>
          <w:rFonts w:hint="default" w:ascii="Helvetica Neue" w:hAnsi="Helvetica Neue" w:eastAsia="Helvetica Neue" w:cs="Helvetica Neue"/>
          <w:b/>
          <w:i w:val="0"/>
          <w:iCs w:val="0"/>
          <w:caps w:val="0"/>
          <w:color w:val="404040"/>
          <w:spacing w:val="0"/>
          <w:sz w:val="32"/>
          <w:szCs w:val="32"/>
          <w:u w:val="none"/>
        </w:rPr>
        <w:t>一、公司简介</w:t>
      </w:r>
    </w:p>
    <w:p w14:paraId="3E894E4C"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银泰百货成立于1998年，是中国领先的互联网科技百货公司，旗下60+商场覆盖全国8省26城。通过“一云多端”数字化战略，融合AI技术与新零售模式，打造线上线下融合的消费场景（如喵街App），持续引领行业创新。</w:t>
      </w:r>
    </w:p>
    <w:p w14:paraId="2DEF3D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DF3D675">
      <w:pPr>
        <w:pStyle w:val="2"/>
        <w:keepNext w:val="0"/>
        <w:keepLines w:val="0"/>
        <w:widowControl/>
        <w:suppressLineNumbers w:val="0"/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</w:pPr>
      <w:r>
        <w:rPr>
          <w:rStyle w:val="6"/>
          <w:rFonts w:hint="default" w:ascii="Helvetica Neue" w:hAnsi="Helvetica Neue" w:eastAsia="Helvetica Neue" w:cs="Helvetica Neue"/>
          <w:b/>
          <w:i w:val="0"/>
          <w:iCs w:val="0"/>
          <w:caps w:val="0"/>
          <w:color w:val="404040"/>
          <w:spacing w:val="0"/>
          <w:sz w:val="32"/>
          <w:szCs w:val="32"/>
          <w:u w:val="none"/>
        </w:rPr>
        <w:t>二、招聘岗位及要求</w:t>
      </w:r>
    </w:p>
    <w:p w14:paraId="5EFD52D8"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1. 岗位分类与工作地点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6"/>
        <w:gridCol w:w="3466"/>
        <w:gridCol w:w="1842"/>
        <w:gridCol w:w="646"/>
        <w:gridCol w:w="1491"/>
      </w:tblGrid>
      <w:tr w14:paraId="40F74F84">
        <w:trPr>
          <w:tblHeader/>
        </w:trPr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6A9AE6C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b/>
                <w:bCs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Style w:val="6"/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0" w:type="auto"/>
            <w:shd w:val="clear"/>
            <w:vAlign w:val="center"/>
          </w:tcPr>
          <w:p w14:paraId="0804BA8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b/>
                <w:bCs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Style w:val="6"/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0" w:type="auto"/>
            <w:shd w:val="clear"/>
            <w:vAlign w:val="center"/>
          </w:tcPr>
          <w:p w14:paraId="12095BC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b/>
                <w:bCs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Style w:val="6"/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工作城市</w:t>
            </w:r>
          </w:p>
        </w:tc>
        <w:tc>
          <w:tcPr>
            <w:tcW w:w="0" w:type="auto"/>
            <w:shd w:val="clear"/>
            <w:vAlign w:val="center"/>
          </w:tcPr>
          <w:p w14:paraId="16FF76B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b/>
                <w:bCs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Style w:val="6"/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0" w:type="auto"/>
            <w:shd w:val="clear"/>
            <w:vAlign w:val="center"/>
          </w:tcPr>
          <w:p w14:paraId="4AD6D36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b/>
                <w:bCs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Style w:val="6"/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薪资范围</w:t>
            </w:r>
          </w:p>
        </w:tc>
      </w:tr>
      <w:tr w14:paraId="0813E287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6F5C62E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店总管培生</w:t>
            </w:r>
          </w:p>
        </w:tc>
        <w:tc>
          <w:tcPr>
            <w:tcW w:w="0" w:type="auto"/>
            <w:shd w:val="clear"/>
            <w:vAlign w:val="center"/>
          </w:tcPr>
          <w:p w14:paraId="40094B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参与门店全生命周期运营管理，包括策略制定、品牌招商、市场推广等。</w:t>
            </w:r>
          </w:p>
        </w:tc>
        <w:tc>
          <w:tcPr>
            <w:tcW w:w="0" w:type="auto"/>
            <w:shd w:val="clear"/>
            <w:vAlign w:val="center"/>
          </w:tcPr>
          <w:p w14:paraId="5C27F16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杭州、武汉、宁波、合肥、西安等</w:t>
            </w:r>
          </w:p>
        </w:tc>
        <w:tc>
          <w:tcPr>
            <w:tcW w:w="0" w:type="auto"/>
            <w:shd w:val="clear"/>
            <w:vAlign w:val="center"/>
          </w:tcPr>
          <w:p w14:paraId="0936AD2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30人</w:t>
            </w:r>
          </w:p>
        </w:tc>
        <w:tc>
          <w:tcPr>
            <w:tcW w:w="0" w:type="auto"/>
            <w:shd w:val="clear"/>
            <w:vAlign w:val="center"/>
          </w:tcPr>
          <w:p w14:paraId="60E7847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  <w:tr w14:paraId="5BCC5FA2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349F7B2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商品规划管培生</w:t>
            </w:r>
          </w:p>
        </w:tc>
        <w:tc>
          <w:tcPr>
            <w:tcW w:w="0" w:type="auto"/>
            <w:shd w:val="clear"/>
            <w:vAlign w:val="center"/>
          </w:tcPr>
          <w:p w14:paraId="50CE4D4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分析商业趋势，负责新项目定位、业态规划及图纸设计。</w:t>
            </w:r>
          </w:p>
        </w:tc>
        <w:tc>
          <w:tcPr>
            <w:tcW w:w="0" w:type="auto"/>
            <w:shd w:val="clear"/>
            <w:vAlign w:val="center"/>
          </w:tcPr>
          <w:p w14:paraId="3D9198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杭州</w:t>
            </w:r>
          </w:p>
        </w:tc>
        <w:tc>
          <w:tcPr>
            <w:tcW w:w="0" w:type="auto"/>
            <w:shd w:val="clear"/>
            <w:vAlign w:val="center"/>
          </w:tcPr>
          <w:p w14:paraId="7B215F7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15人</w:t>
            </w:r>
          </w:p>
        </w:tc>
        <w:tc>
          <w:tcPr>
            <w:tcW w:w="0" w:type="auto"/>
            <w:shd w:val="clear"/>
            <w:vAlign w:val="center"/>
          </w:tcPr>
          <w:p w14:paraId="0C448E6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  <w:tr w14:paraId="5670FEE5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5CB7E41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品牌经营管培生</w:t>
            </w:r>
          </w:p>
        </w:tc>
        <w:tc>
          <w:tcPr>
            <w:tcW w:w="0" w:type="auto"/>
            <w:shd w:val="clear"/>
            <w:vAlign w:val="center"/>
          </w:tcPr>
          <w:p w14:paraId="2FCEDC8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管理商场货品、活动洽谈、品牌运营，提升经营业绩。</w:t>
            </w:r>
          </w:p>
        </w:tc>
        <w:tc>
          <w:tcPr>
            <w:tcW w:w="0" w:type="auto"/>
            <w:shd w:val="clear"/>
            <w:vAlign w:val="center"/>
          </w:tcPr>
          <w:p w14:paraId="404D790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全国重点城市</w:t>
            </w:r>
          </w:p>
        </w:tc>
        <w:tc>
          <w:tcPr>
            <w:tcW w:w="0" w:type="auto"/>
            <w:shd w:val="clear"/>
            <w:vAlign w:val="center"/>
          </w:tcPr>
          <w:p w14:paraId="26661D1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15人</w:t>
            </w:r>
          </w:p>
        </w:tc>
        <w:tc>
          <w:tcPr>
            <w:tcW w:w="0" w:type="auto"/>
            <w:shd w:val="clear"/>
            <w:vAlign w:val="center"/>
          </w:tcPr>
          <w:p w14:paraId="6672602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  <w:tr w14:paraId="775023E4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6E20972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直播运营管培生</w:t>
            </w:r>
          </w:p>
        </w:tc>
        <w:tc>
          <w:tcPr>
            <w:tcW w:w="0" w:type="auto"/>
            <w:shd w:val="clear"/>
            <w:vAlign w:val="center"/>
          </w:tcPr>
          <w:p w14:paraId="0A88A76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负责抖音、快手等平台直播全链路运营，包括策划、数据分析及主播培养。</w:t>
            </w:r>
          </w:p>
        </w:tc>
        <w:tc>
          <w:tcPr>
            <w:tcW w:w="0" w:type="auto"/>
            <w:shd w:val="clear"/>
            <w:vAlign w:val="center"/>
          </w:tcPr>
          <w:p w14:paraId="04A81B0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杭州、武汉、宁波</w:t>
            </w:r>
          </w:p>
        </w:tc>
        <w:tc>
          <w:tcPr>
            <w:tcW w:w="0" w:type="auto"/>
            <w:shd w:val="clear"/>
            <w:vAlign w:val="center"/>
          </w:tcPr>
          <w:p w14:paraId="6D34006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10人</w:t>
            </w:r>
          </w:p>
        </w:tc>
        <w:tc>
          <w:tcPr>
            <w:tcW w:w="0" w:type="auto"/>
            <w:shd w:val="clear"/>
            <w:vAlign w:val="center"/>
          </w:tcPr>
          <w:p w14:paraId="7AA8CC0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  <w:tr w14:paraId="1808509C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23B8E35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物流运营管培生</w:t>
            </w:r>
          </w:p>
        </w:tc>
        <w:tc>
          <w:tcPr>
            <w:tcW w:w="0" w:type="auto"/>
            <w:shd w:val="clear"/>
            <w:vAlign w:val="center"/>
          </w:tcPr>
          <w:p w14:paraId="5C554D9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优化仓储物流流程，推动降本增效与风险防控。</w:t>
            </w:r>
          </w:p>
        </w:tc>
        <w:tc>
          <w:tcPr>
            <w:tcW w:w="0" w:type="auto"/>
            <w:shd w:val="clear"/>
            <w:vAlign w:val="center"/>
          </w:tcPr>
          <w:p w14:paraId="15537D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杭州、武汉</w:t>
            </w:r>
          </w:p>
        </w:tc>
        <w:tc>
          <w:tcPr>
            <w:tcW w:w="0" w:type="auto"/>
            <w:shd w:val="clear"/>
            <w:vAlign w:val="center"/>
          </w:tcPr>
          <w:p w14:paraId="08B80F0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5人</w:t>
            </w:r>
          </w:p>
        </w:tc>
        <w:tc>
          <w:tcPr>
            <w:tcW w:w="0" w:type="auto"/>
            <w:shd w:val="clear"/>
            <w:vAlign w:val="center"/>
          </w:tcPr>
          <w:p w14:paraId="0A9EAF2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  <w:tr w14:paraId="6C8C8BFA">
        <w:tc>
          <w:tcPr>
            <w:tcW w:w="0" w:type="auto"/>
            <w:shd w:val="clear"/>
            <w:tcMar>
              <w:left w:w="0" w:type="dxa"/>
            </w:tcMar>
            <w:vAlign w:val="center"/>
          </w:tcPr>
          <w:p w14:paraId="16B98B7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会员运营管培生</w:t>
            </w:r>
          </w:p>
        </w:tc>
        <w:tc>
          <w:tcPr>
            <w:tcW w:w="0" w:type="auto"/>
            <w:shd w:val="clear"/>
            <w:vAlign w:val="center"/>
          </w:tcPr>
          <w:p w14:paraId="4FC2CE2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设计会员权益体系，提升用户增长与复购率。</w:t>
            </w:r>
          </w:p>
        </w:tc>
        <w:tc>
          <w:tcPr>
            <w:tcW w:w="0" w:type="auto"/>
            <w:shd w:val="clear"/>
            <w:vAlign w:val="center"/>
          </w:tcPr>
          <w:p w14:paraId="546B7D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杭州、西安</w:t>
            </w:r>
          </w:p>
        </w:tc>
        <w:tc>
          <w:tcPr>
            <w:tcW w:w="0" w:type="auto"/>
            <w:shd w:val="clear"/>
            <w:vAlign w:val="center"/>
          </w:tcPr>
          <w:p w14:paraId="0E1F0AA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5人</w:t>
            </w:r>
          </w:p>
        </w:tc>
        <w:tc>
          <w:tcPr>
            <w:tcW w:w="0" w:type="auto"/>
            <w:shd w:val="clear"/>
            <w:vAlign w:val="center"/>
          </w:tcPr>
          <w:p w14:paraId="03D3F9C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sz w:val="32"/>
                <w:szCs w:val="32"/>
                <w:u w:val="none"/>
              </w:rPr>
            </w:pPr>
            <w:r>
              <w:rPr>
                <w:rFonts w:hint="default" w:ascii="Helvetica Neue" w:hAnsi="Helvetica Neue" w:eastAsia="Helvetica Neue" w:cs="Helvetica Neue"/>
                <w:i w:val="0"/>
                <w:iCs w:val="0"/>
                <w:caps w:val="0"/>
                <w:color w:val="404040"/>
                <w:spacing w:val="0"/>
                <w:kern w:val="0"/>
                <w:sz w:val="32"/>
                <w:szCs w:val="32"/>
                <w:u w:val="none"/>
                <w:lang w:val="en-US" w:eastAsia="zh-CN" w:bidi="ar"/>
              </w:rPr>
              <w:t>10K-15K/月</w:t>
            </w:r>
          </w:p>
        </w:tc>
      </w:tr>
    </w:tbl>
    <w:p w14:paraId="34AA1BE6">
      <w:pPr>
        <w:pStyle w:val="3"/>
        <w:keepNext w:val="0"/>
        <w:keepLines w:val="0"/>
        <w:widowControl/>
        <w:suppressLineNumbers w:val="0"/>
        <w:ind w:left="0" w:firstLine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2. 任职要求</w:t>
      </w:r>
    </w:p>
    <w:p w14:paraId="3527DF95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毕业年份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：2025届全日制本科及以上学历应届毕业生（毕业时间：2024年11月-2025年10月）。</w:t>
      </w:r>
    </w:p>
    <w:p w14:paraId="147E5B71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专业要求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：不限（物流/供应链相关专业优先物流岗，管理类优先商品数字化岗）。</w:t>
      </w:r>
    </w:p>
    <w:p w14:paraId="71787008">
      <w:pPr>
        <w:pStyle w:val="3"/>
        <w:keepNext w:val="0"/>
        <w:keepLines w:val="0"/>
        <w:widowControl/>
        <w:suppressLineNumbers w:val="0"/>
        <w:spacing w:before="0" w:beforeAutospacing="0" w:after="8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能力要求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：热爱零售行业，具备创业精神与抗压能力；</w:t>
      </w:r>
    </w:p>
    <w:p w14:paraId="2294B7D3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right="0" w:firstLine="2336" w:firstLineChars="73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沟通能力强，擅长团队协作；</w:t>
      </w:r>
    </w:p>
    <w:p w14:paraId="7BB157AE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 w:firstLine="836" w:firstLineChars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对数据敏感，具备商业洞察力（部分岗位需实习经验优先）</w:t>
      </w:r>
    </w:p>
    <w:p w14:paraId="54D612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</w:pPr>
      <w: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CD9D3B4">
      <w:pPr>
        <w:pStyle w:val="2"/>
        <w:keepNext w:val="0"/>
        <w:keepLines w:val="0"/>
        <w:widowControl/>
        <w:suppressLineNumbers w:val="0"/>
        <w:ind w:left="0" w:firstLine="0"/>
      </w:pPr>
      <w:r>
        <w:rPr>
          <w:rStyle w:val="6"/>
          <w:rFonts w:hint="default" w:ascii="Helvetica Neue" w:hAnsi="Helvetica Neue" w:eastAsia="Helvetica Neue" w:cs="Helvetica Neue"/>
          <w:b/>
          <w:i w:val="0"/>
          <w:iCs w:val="0"/>
          <w:caps w:val="0"/>
          <w:color w:val="404040"/>
          <w:spacing w:val="0"/>
          <w:sz w:val="32"/>
          <w:szCs w:val="32"/>
          <w:u w:val="none"/>
        </w:rPr>
        <w:t>三、福利待遇</w:t>
      </w:r>
    </w:p>
    <w:p w14:paraId="7D23B966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薪酬激励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：行业竞争力薪资+长期绩效奖金+年终</w:t>
      </w:r>
      <w:r>
        <w:rPr>
          <w:rFonts w:hint="eastAsia" w:ascii="Helvetica Neue" w:hAnsi="Helvetica Neue" w:eastAsia="宋体" w:cs="Helvetica Neue"/>
          <w:i w:val="0"/>
          <w:iCs w:val="0"/>
          <w:caps w:val="0"/>
          <w:color w:val="404040"/>
          <w:spacing w:val="0"/>
          <w:sz w:val="32"/>
          <w:szCs w:val="32"/>
          <w:u w:val="none"/>
          <w:lang w:val="en-US" w:eastAsia="zh-CN"/>
        </w:rPr>
        <w:t>奖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。</w:t>
      </w:r>
    </w:p>
    <w:p w14:paraId="6EF34E29">
      <w:pPr>
        <w:pStyle w:val="3"/>
        <w:keepNext w:val="0"/>
        <w:keepLines w:val="0"/>
        <w:widowControl/>
        <w:suppressLineNumbers w:val="0"/>
        <w:spacing w:before="0" w:beforeAutospacing="0" w:after="8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培养体系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</w:t>
      </w:r>
    </w:p>
    <w:p w14:paraId="59F2F0A6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专属“银泰星”管培计划，5年晋升店总/中高层管理者；</w:t>
      </w:r>
    </w:p>
    <w:p w14:paraId="6F94D22E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带教师兄/姐全程指导，跨部门轮岗机会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24"/>
          <w:szCs w:val="24"/>
          <w:u w:val="none"/>
          <w:bdr w:val="none" w:color="auto" w:sz="0" w:space="0"/>
          <w:shd w:val="clear" w:fill="E5E5E5"/>
        </w:rPr>
        <w:t>514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。</w:t>
      </w:r>
    </w:p>
    <w:p w14:paraId="4FFCFF43">
      <w:pPr>
        <w:pStyle w:val="3"/>
        <w:keepNext w:val="0"/>
        <w:keepLines w:val="0"/>
        <w:widowControl/>
        <w:suppressLineNumbers w:val="0"/>
        <w:spacing w:before="0" w:beforeAutospacing="0" w:after="8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福利补贴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</w:t>
      </w:r>
    </w:p>
    <w:p w14:paraId="725042F1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住宿补贴、餐补、差旅保障；</w:t>
      </w:r>
    </w:p>
    <w:p w14:paraId="6B51C830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花样假期（公益假、情绪假）、节日福利、内购折扣；</w:t>
      </w:r>
    </w:p>
    <w:p w14:paraId="4A3D76B8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考证培训报销、职业资格奖励</w:t>
      </w:r>
    </w:p>
    <w:p w14:paraId="167856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</w:pPr>
      <w: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240817C">
      <w:pPr>
        <w:pStyle w:val="2"/>
        <w:keepNext w:val="0"/>
        <w:keepLines w:val="0"/>
        <w:widowControl/>
        <w:suppressLineNumbers w:val="0"/>
        <w:ind w:left="0" w:firstLine="0"/>
      </w:pPr>
      <w:r>
        <w:rPr>
          <w:rStyle w:val="6"/>
          <w:rFonts w:hint="default" w:ascii="Helvetica Neue" w:hAnsi="Helvetica Neue" w:eastAsia="Helvetica Neue" w:cs="Helvetica Neue"/>
          <w:b/>
          <w:i w:val="0"/>
          <w:iCs w:val="0"/>
          <w:caps w:val="0"/>
          <w:color w:val="404040"/>
          <w:spacing w:val="0"/>
          <w:sz w:val="32"/>
          <w:szCs w:val="32"/>
          <w:u w:val="none"/>
        </w:rPr>
        <w:t>四、应聘方式</w:t>
      </w:r>
    </w:p>
    <w:p w14:paraId="277BB224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官网投递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  <w:fldChar w:fldCharType="begin"/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  <w:instrText xml:space="preserve"> HYPERLINK "https://talent.intime.com.cn/campus" \t "/Users/pph/Documents\\x/_blank" </w:instrTex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  <w:fldChar w:fldCharType="separate"/>
      </w:r>
      <w:r>
        <w:rPr>
          <w:rStyle w:val="7"/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  <w:t>银泰校招官网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  <w:fldChar w:fldCharType="end"/>
      </w:r>
    </w:p>
    <w:p w14:paraId="0F4383D7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公众号投递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：关注“银泰商业招聘” → 菜单栏“校园招聘” → 填写信息。</w:t>
      </w:r>
    </w:p>
    <w:p w14:paraId="544FE853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  <w:rPr>
          <w:rFonts w:hint="eastAsia" w:eastAsia="宋体"/>
          <w:lang w:eastAsia="zh-CN"/>
        </w:rPr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内推通道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fldChar w:fldCharType="begin"/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instrText xml:space="preserve"> HYPERLINK "http://talent.intime.com.cn/campus/jobs?shareId=949befc8-7574-4888-9905-e48cd5cc255e&amp;shareSource=2&amp;qr=1&amp;memory=%7B%7D&amp;silence=1" </w:instrTex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fldChar w:fldCharType="separate"/>
      </w:r>
      <w:r>
        <w:rPr>
          <w:rStyle w:val="7"/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</w:rPr>
        <w:t>http://talent.intime.com.cn/campus/jobs?shareId=949befc8-7574-4888-9905-e48cd5cc255e&amp;shareSource=2&amp;qr=1&amp;memory=%7B%7D&amp;silence=1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fldChar w:fldCharType="end"/>
      </w:r>
      <w:bookmarkStart w:id="0" w:name="_GoBack"/>
      <w:bookmarkEnd w:id="0"/>
    </w:p>
    <w:p w14:paraId="2F629A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rPr>
          <w:rFonts w:hint="default" w:ascii="Helvetica Neue" w:hAnsi="Helvetica Neue" w:eastAsia="Helvetica Neue" w:cs="Helvetica Neue"/>
          <w:i w:val="0"/>
          <w:iCs w:val="0"/>
          <w:caps w:val="0"/>
          <w:spacing w:val="0"/>
          <w:sz w:val="32"/>
          <w:szCs w:val="32"/>
          <w:u w:val="none"/>
        </w:rPr>
      </w:pPr>
      <w: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7E20A67">
      <w:pPr>
        <w:pStyle w:val="2"/>
        <w:keepNext w:val="0"/>
        <w:keepLines w:val="0"/>
        <w:widowControl/>
        <w:suppressLineNumbers w:val="0"/>
        <w:ind w:left="0" w:firstLine="0"/>
      </w:pPr>
      <w:r>
        <w:rPr>
          <w:rStyle w:val="6"/>
          <w:rFonts w:hint="default" w:ascii="Helvetica Neue" w:hAnsi="Helvetica Neue" w:eastAsia="Helvetica Neue" w:cs="Helvetica Neue"/>
          <w:b/>
          <w:i w:val="0"/>
          <w:iCs w:val="0"/>
          <w:caps w:val="0"/>
          <w:color w:val="404040"/>
          <w:spacing w:val="0"/>
          <w:sz w:val="32"/>
          <w:szCs w:val="32"/>
          <w:u w:val="none"/>
        </w:rPr>
        <w:t>五、招聘流程</w:t>
      </w:r>
    </w:p>
    <w:p w14:paraId="5A45561D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网申/内推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：2025年3月1日-4月15日</w:t>
      </w:r>
    </w:p>
    <w:p w14:paraId="79127B78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简历筛选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：2025年4月16日-4月25日</w:t>
      </w:r>
    </w:p>
    <w:p w14:paraId="12222FBB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面试考核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：2025年4月26日-5月10日（含业务面、高管终面）</w:t>
      </w:r>
    </w:p>
    <w:p w14:paraId="533BD9C1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rPr>
          <w:rStyle w:val="6"/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Offer发放</w:t>
      </w:r>
      <w:r>
        <w:rPr>
          <w:rFonts w:hint="default" w:ascii="Helvetica Neue" w:hAnsi="Helvetica Neue" w:eastAsia="Helvetica Neue" w:cs="Helvetica Neue"/>
          <w:i w:val="0"/>
          <w:iCs w:val="0"/>
          <w:caps w:val="0"/>
          <w:color w:val="404040"/>
          <w:spacing w:val="0"/>
          <w:sz w:val="32"/>
          <w:szCs w:val="32"/>
          <w:u w:val="none"/>
        </w:rPr>
        <w:t>：2025年5月15日起</w:t>
      </w:r>
    </w:p>
    <w:p w14:paraId="6EC046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609020205020404"/>
    <w:charset w:val="00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3E459C"/>
    <w:rsid w:val="7C3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Office_6.12.1.8902_F1E327BC-269C-435d-A152-05C5408002CA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2025-02-28T13:30:00Z</dcterms:created>
  <dc:creator>乐儿～</dc:creator>
  <cp:lastModifiedBy>乐儿～</cp:lastModifiedBy>
  <dcterms:modified xsi:type="dcterms:W3CDTF">2025-02-28T13:48:03Z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2052-6.12.1.8902</vt:lpwstr>
  </property>
  <property fmtid="{D5CDD505-2E9C-101B-9397-08002B2CF9AE}" pid="3" name="ICV">
    <vt:lpwstr>C4C386D9B91FB68DE449C16763E4D4C0_41</vt:lpwstr>
  </property>
</Properties>
</file>